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F" w:rsidRDefault="00E5196F"/>
    <w:p w:rsidR="00CD4C4A" w:rsidRDefault="00CD4C4A" w:rsidP="0031676A">
      <w:pPr>
        <w:rPr>
          <w:rFonts w:ascii="Arial" w:hAnsi="Arial" w:cs="Arial"/>
          <w:sz w:val="24"/>
        </w:rPr>
      </w:pPr>
    </w:p>
    <w:p w:rsidR="00CD4C4A" w:rsidRPr="00CD4C4A" w:rsidRDefault="00CD4C4A" w:rsidP="00CD4C4A">
      <w:pPr>
        <w:pStyle w:val="Ttulo1"/>
        <w:spacing w:before="0"/>
        <w:jc w:val="center"/>
        <w:rPr>
          <w:color w:val="002060"/>
        </w:rPr>
      </w:pPr>
      <w:r w:rsidRPr="00CD4C4A">
        <w:rPr>
          <w:color w:val="002060"/>
        </w:rPr>
        <w:t>CAS CL-3000</w:t>
      </w:r>
      <w:r w:rsidR="003258B3">
        <w:rPr>
          <w:color w:val="002060"/>
        </w:rPr>
        <w:t xml:space="preserve"> B</w:t>
      </w:r>
    </w:p>
    <w:p w:rsidR="00CD4C4A" w:rsidRPr="00CD4C4A" w:rsidRDefault="00CD4C4A" w:rsidP="00CD4C4A">
      <w:pPr>
        <w:pStyle w:val="Ttulo1"/>
        <w:spacing w:before="0"/>
        <w:jc w:val="center"/>
        <w:rPr>
          <w:color w:val="002060"/>
        </w:rPr>
      </w:pPr>
      <w:r w:rsidRPr="00CD4C4A">
        <w:rPr>
          <w:color w:val="002060"/>
        </w:rPr>
        <w:t>BALANZA ETIQUETADORA INDUSTRIAL</w:t>
      </w:r>
    </w:p>
    <w:p w:rsidR="00CD4C4A" w:rsidRPr="00CD4C4A" w:rsidRDefault="003258B3" w:rsidP="00CD4C4A">
      <w:pPr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46F424CB" wp14:editId="1F345684">
            <wp:simplePos x="0" y="0"/>
            <wp:positionH relativeFrom="column">
              <wp:posOffset>892175</wp:posOffset>
            </wp:positionH>
            <wp:positionV relativeFrom="paragraph">
              <wp:posOffset>13785</wp:posOffset>
            </wp:positionV>
            <wp:extent cx="4471669" cy="3240000"/>
            <wp:effectExtent l="0" t="0" r="5715" b="0"/>
            <wp:wrapNone/>
            <wp:docPr id="8" name="Imagen 8" descr="Resultado de imagen para CL3000 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L3000 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6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C4A" w:rsidRDefault="00CD4C4A" w:rsidP="00CD4C4A">
      <w:pPr>
        <w:rPr>
          <w:rFonts w:ascii="Arial" w:hAnsi="Arial" w:cs="Arial"/>
          <w:sz w:val="24"/>
        </w:rPr>
      </w:pPr>
    </w:p>
    <w:p w:rsidR="003F302F" w:rsidRDefault="003F302F" w:rsidP="00CD4C4A">
      <w:pPr>
        <w:jc w:val="center"/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  <w:bookmarkStart w:id="0" w:name="_GoBack"/>
      <w:bookmarkEnd w:id="0"/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F302F" w:rsidRPr="003F302F" w:rsidRDefault="003F302F" w:rsidP="003F302F">
      <w:pPr>
        <w:rPr>
          <w:rFonts w:ascii="Arial" w:hAnsi="Arial" w:cs="Arial"/>
          <w:sz w:val="24"/>
        </w:rPr>
      </w:pPr>
    </w:p>
    <w:p w:rsidR="003258B3" w:rsidRDefault="003258B3" w:rsidP="003F302F">
      <w:pPr>
        <w:pStyle w:val="Ttulo2"/>
        <w:rPr>
          <w:color w:val="FF0000"/>
        </w:rPr>
      </w:pPr>
    </w:p>
    <w:p w:rsidR="0031676A" w:rsidRDefault="003F302F" w:rsidP="003F302F">
      <w:pPr>
        <w:pStyle w:val="Ttulo2"/>
        <w:rPr>
          <w:color w:val="FF0000"/>
        </w:rPr>
      </w:pPr>
      <w:r w:rsidRPr="003F302F">
        <w:rPr>
          <w:color w:val="FF0000"/>
        </w:rPr>
        <w:t xml:space="preserve">CARACTERISTICAS Y ESPECIFICACIONES: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Capacidad: 15 / 30 kg </w:t>
      </w:r>
    </w:p>
    <w:p w:rsidR="003F302F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División escala: 5 / 10 g.</w:t>
      </w:r>
    </w:p>
    <w:p w:rsidR="002D032C" w:rsidRPr="00122A53" w:rsidRDefault="002D032C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Certificación OIML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Plato: 38 x 25 cm en acero inoxidable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Temperatura de Operación: - 10°  C ~ 40° C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Doble Display Grafico LCD números y alfabeto color negro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Back light incluido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Teclado tipo membrana </w:t>
      </w:r>
    </w:p>
    <w:p w:rsidR="003F302F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Función de Cambio y anulación de productos </w:t>
      </w:r>
    </w:p>
    <w:p w:rsidR="003F302F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Sistema de impresión Térmico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Impresión de ticket y etiqueta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Impresión de</w:t>
      </w:r>
      <w:r w:rsidR="00FB5147">
        <w:rPr>
          <w:sz w:val="24"/>
          <w:szCs w:val="24"/>
        </w:rPr>
        <w:t xml:space="preserve"> </w:t>
      </w:r>
      <w:r w:rsidRPr="00122A53">
        <w:rPr>
          <w:sz w:val="24"/>
          <w:szCs w:val="24"/>
        </w:rPr>
        <w:t xml:space="preserve">80 etiquetas por minuto </w:t>
      </w:r>
    </w:p>
    <w:p w:rsidR="003F302F" w:rsidRPr="00122A53" w:rsidRDefault="003F302F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Alta velocidad de Impresión 100 mm / seg </w:t>
      </w:r>
    </w:p>
    <w:p w:rsid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Impresión de código de barras (10 Tipos de códigos de barras programables) </w:t>
      </w:r>
    </w:p>
    <w:p w:rsidR="003258B3" w:rsidRDefault="003258B3" w:rsidP="003258B3">
      <w:pPr>
        <w:spacing w:line="360" w:lineRule="auto"/>
        <w:jc w:val="both"/>
        <w:rPr>
          <w:sz w:val="24"/>
          <w:szCs w:val="24"/>
        </w:rPr>
      </w:pPr>
    </w:p>
    <w:p w:rsidR="003258B3" w:rsidRPr="003258B3" w:rsidRDefault="003258B3" w:rsidP="003258B3">
      <w:pPr>
        <w:spacing w:line="360" w:lineRule="auto"/>
        <w:jc w:val="both"/>
        <w:rPr>
          <w:sz w:val="24"/>
          <w:szCs w:val="24"/>
        </w:rPr>
      </w:pP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Corriente Eléctrica 110 V / 240 V </w:t>
      </w:r>
    </w:p>
    <w:p w:rsidR="003F302F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72 memorias directas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Puede guardar hasta 10000 Productos </w:t>
      </w:r>
    </w:p>
    <w:p w:rsid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64 Vendedores </w:t>
      </w:r>
    </w:p>
    <w:p w:rsidR="007714F0" w:rsidRPr="00122A53" w:rsidRDefault="007714F0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Opción para utilizar como caja registradora con conexión de cajón monedero e impresión de ticket para el cliente.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Impresión de reportes de venta (PLU, Vendedor, X, Z, Departamento, Grupo, Hora)</w:t>
      </w:r>
    </w:p>
    <w:p w:rsidR="00122A53" w:rsidRPr="00122A53" w:rsidRDefault="00FB5147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Emisión de mensaje publicitario cuando la balanza no se esté utilizando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Puertos de Comunicación: RJ-45 (Conexión en red), RJ-11 (Cajón monedero), USB (PC), RS-232 (PC).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Opción para conectar tarjeta de red inalámbrica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Idioma: Inglés y español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Datos programables por PLU ( F. Vencimiento, F. Empaque, F. Producción, Ingredientes, Factores Nutricionales, Trazabilidad, código de barras, Lote, Descripción, Tara, Precio, Precio Especial, entre otros)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45 formatos de etiquetas predeterminadas y capacidad para guardar 20 etiquetas diseñables por medio de CL-WORKS </w:t>
      </w:r>
    </w:p>
    <w:p w:rsidR="00122A53" w:rsidRPr="00122A53" w:rsidRDefault="00122A53" w:rsidP="00122A53">
      <w:pPr>
        <w:pStyle w:val="Prrafode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Incluye:</w:t>
      </w:r>
    </w:p>
    <w:p w:rsidR="00122A53" w:rsidRPr="00122A53" w:rsidRDefault="00122A53" w:rsidP="00122A53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Programación y capacitación sobre el manejo del equipo</w:t>
      </w:r>
    </w:p>
    <w:p w:rsidR="00122A53" w:rsidRPr="00122A53" w:rsidRDefault="00122A53" w:rsidP="00122A53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Diseño personalizado de etiquetas</w:t>
      </w:r>
    </w:p>
    <w:p w:rsidR="00122A53" w:rsidRPr="00122A53" w:rsidRDefault="00122A53" w:rsidP="00122A53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>Software CL-WORKS para programación de la balanza</w:t>
      </w:r>
    </w:p>
    <w:p w:rsidR="00122A53" w:rsidRPr="00122A53" w:rsidRDefault="00122A53" w:rsidP="00122A53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1 rollo de etiqueta o ticket </w:t>
      </w:r>
    </w:p>
    <w:p w:rsidR="00122A53" w:rsidRPr="00122A53" w:rsidRDefault="00122A53" w:rsidP="00122A53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122A53">
        <w:rPr>
          <w:sz w:val="24"/>
          <w:szCs w:val="24"/>
        </w:rPr>
        <w:t xml:space="preserve">Excelente servicio pos venta </w:t>
      </w:r>
    </w:p>
    <w:p w:rsidR="00122A53" w:rsidRPr="003F302F" w:rsidRDefault="00122A53" w:rsidP="00122A53">
      <w:pPr>
        <w:pStyle w:val="Prrafodelista"/>
        <w:ind w:left="1080"/>
      </w:pPr>
    </w:p>
    <w:sectPr w:rsidR="00122A53" w:rsidRPr="003F302F" w:rsidSect="00E5196F">
      <w:headerReference w:type="default" r:id="rId10"/>
      <w:footerReference w:type="default" r:id="rId11"/>
      <w:pgSz w:w="12240" w:h="15840" w:code="1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C9" w:rsidRDefault="008307C9" w:rsidP="0031676A">
      <w:pPr>
        <w:spacing w:after="0" w:line="240" w:lineRule="auto"/>
      </w:pPr>
      <w:r>
        <w:separator/>
      </w:r>
    </w:p>
  </w:endnote>
  <w:endnote w:type="continuationSeparator" w:id="0">
    <w:p w:rsidR="008307C9" w:rsidRDefault="008307C9" w:rsidP="003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A" w:rsidRDefault="00CD6EA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741FEE98" wp14:editId="0811229A">
          <wp:simplePos x="0" y="0"/>
          <wp:positionH relativeFrom="column">
            <wp:posOffset>-728818</wp:posOffset>
          </wp:positionH>
          <wp:positionV relativeFrom="paragraph">
            <wp:posOffset>-462280</wp:posOffset>
          </wp:positionV>
          <wp:extent cx="7791450" cy="10858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C9" w:rsidRDefault="008307C9" w:rsidP="0031676A">
      <w:pPr>
        <w:spacing w:after="0" w:line="240" w:lineRule="auto"/>
      </w:pPr>
      <w:r>
        <w:separator/>
      </w:r>
    </w:p>
  </w:footnote>
  <w:footnote w:type="continuationSeparator" w:id="0">
    <w:p w:rsidR="008307C9" w:rsidRDefault="008307C9" w:rsidP="003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A" w:rsidRDefault="00CD6E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5D94CFD" wp14:editId="0C6B7AA7">
          <wp:simplePos x="0" y="0"/>
          <wp:positionH relativeFrom="column">
            <wp:posOffset>-708187</wp:posOffset>
          </wp:positionH>
          <wp:positionV relativeFrom="paragraph">
            <wp:posOffset>-457200</wp:posOffset>
          </wp:positionV>
          <wp:extent cx="7762875" cy="1133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847"/>
    <w:multiLevelType w:val="hybridMultilevel"/>
    <w:tmpl w:val="595C7FBE"/>
    <w:lvl w:ilvl="0" w:tplc="609CC0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56917"/>
    <w:multiLevelType w:val="hybridMultilevel"/>
    <w:tmpl w:val="C5A249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B71"/>
    <w:multiLevelType w:val="hybridMultilevel"/>
    <w:tmpl w:val="E7787964"/>
    <w:lvl w:ilvl="0" w:tplc="C8EEC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487"/>
    <w:multiLevelType w:val="hybridMultilevel"/>
    <w:tmpl w:val="AE66E9BA"/>
    <w:lvl w:ilvl="0" w:tplc="180A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96A67"/>
    <w:multiLevelType w:val="hybridMultilevel"/>
    <w:tmpl w:val="46163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45AF"/>
    <w:multiLevelType w:val="hybridMultilevel"/>
    <w:tmpl w:val="8806E5BA"/>
    <w:lvl w:ilvl="0" w:tplc="3F5C3ACC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44709"/>
    <w:multiLevelType w:val="hybridMultilevel"/>
    <w:tmpl w:val="D0C486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17688"/>
    <w:multiLevelType w:val="hybridMultilevel"/>
    <w:tmpl w:val="7C4606E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B5BC1"/>
    <w:multiLevelType w:val="hybridMultilevel"/>
    <w:tmpl w:val="92986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C11DC"/>
    <w:multiLevelType w:val="hybridMultilevel"/>
    <w:tmpl w:val="5B202F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53C61"/>
    <w:multiLevelType w:val="hybridMultilevel"/>
    <w:tmpl w:val="DDB030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26E00"/>
    <w:multiLevelType w:val="hybridMultilevel"/>
    <w:tmpl w:val="762E21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4594"/>
    <w:multiLevelType w:val="hybridMultilevel"/>
    <w:tmpl w:val="F5A44B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16538"/>
    <w:multiLevelType w:val="hybridMultilevel"/>
    <w:tmpl w:val="D30E35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6F"/>
    <w:rsid w:val="000922E7"/>
    <w:rsid w:val="000A5F3D"/>
    <w:rsid w:val="00122A53"/>
    <w:rsid w:val="001843C6"/>
    <w:rsid w:val="001A1246"/>
    <w:rsid w:val="001E08C5"/>
    <w:rsid w:val="00234984"/>
    <w:rsid w:val="00247001"/>
    <w:rsid w:val="002827F5"/>
    <w:rsid w:val="002C0242"/>
    <w:rsid w:val="002C3A98"/>
    <w:rsid w:val="002C5371"/>
    <w:rsid w:val="002D032C"/>
    <w:rsid w:val="002D63FE"/>
    <w:rsid w:val="002E36EC"/>
    <w:rsid w:val="002E7D61"/>
    <w:rsid w:val="002F1F60"/>
    <w:rsid w:val="002F759D"/>
    <w:rsid w:val="0031676A"/>
    <w:rsid w:val="003258B3"/>
    <w:rsid w:val="00355F8D"/>
    <w:rsid w:val="00390AA7"/>
    <w:rsid w:val="003F302F"/>
    <w:rsid w:val="00406A29"/>
    <w:rsid w:val="00415E69"/>
    <w:rsid w:val="00431286"/>
    <w:rsid w:val="00465667"/>
    <w:rsid w:val="00480B13"/>
    <w:rsid w:val="004E53F6"/>
    <w:rsid w:val="004F6050"/>
    <w:rsid w:val="0050495B"/>
    <w:rsid w:val="00545829"/>
    <w:rsid w:val="00567EE6"/>
    <w:rsid w:val="005D3E41"/>
    <w:rsid w:val="00605EEE"/>
    <w:rsid w:val="00665097"/>
    <w:rsid w:val="006C7177"/>
    <w:rsid w:val="006D0447"/>
    <w:rsid w:val="006E63E3"/>
    <w:rsid w:val="00713975"/>
    <w:rsid w:val="007171D9"/>
    <w:rsid w:val="007714F0"/>
    <w:rsid w:val="007B5C61"/>
    <w:rsid w:val="007D40FE"/>
    <w:rsid w:val="007E3B5D"/>
    <w:rsid w:val="007E72E2"/>
    <w:rsid w:val="00815033"/>
    <w:rsid w:val="0082394E"/>
    <w:rsid w:val="008307C9"/>
    <w:rsid w:val="00891258"/>
    <w:rsid w:val="00894C7E"/>
    <w:rsid w:val="008A031D"/>
    <w:rsid w:val="0092178E"/>
    <w:rsid w:val="00927F63"/>
    <w:rsid w:val="0094681C"/>
    <w:rsid w:val="00953DE2"/>
    <w:rsid w:val="009906CB"/>
    <w:rsid w:val="009D306E"/>
    <w:rsid w:val="00A07508"/>
    <w:rsid w:val="00A2407D"/>
    <w:rsid w:val="00A5615E"/>
    <w:rsid w:val="00A95EB2"/>
    <w:rsid w:val="00AB418B"/>
    <w:rsid w:val="00AC45A9"/>
    <w:rsid w:val="00AD0DE8"/>
    <w:rsid w:val="00AF2744"/>
    <w:rsid w:val="00B07CCF"/>
    <w:rsid w:val="00B420BE"/>
    <w:rsid w:val="00B47977"/>
    <w:rsid w:val="00B5432B"/>
    <w:rsid w:val="00B6019C"/>
    <w:rsid w:val="00BA70B5"/>
    <w:rsid w:val="00BE39C5"/>
    <w:rsid w:val="00C06017"/>
    <w:rsid w:val="00C07350"/>
    <w:rsid w:val="00C07781"/>
    <w:rsid w:val="00C101F1"/>
    <w:rsid w:val="00C14230"/>
    <w:rsid w:val="00C16080"/>
    <w:rsid w:val="00C163A0"/>
    <w:rsid w:val="00C76E83"/>
    <w:rsid w:val="00C97F64"/>
    <w:rsid w:val="00CD009D"/>
    <w:rsid w:val="00CD4C4A"/>
    <w:rsid w:val="00CD6EAB"/>
    <w:rsid w:val="00D1271D"/>
    <w:rsid w:val="00DC5D72"/>
    <w:rsid w:val="00DD13C4"/>
    <w:rsid w:val="00DD6D25"/>
    <w:rsid w:val="00E000D1"/>
    <w:rsid w:val="00E00ABB"/>
    <w:rsid w:val="00E15066"/>
    <w:rsid w:val="00E25C1E"/>
    <w:rsid w:val="00E36C0A"/>
    <w:rsid w:val="00E5196F"/>
    <w:rsid w:val="00E777B8"/>
    <w:rsid w:val="00EB2F0D"/>
    <w:rsid w:val="00EC4CB6"/>
    <w:rsid w:val="00EC74A1"/>
    <w:rsid w:val="00ED5B3B"/>
    <w:rsid w:val="00F05135"/>
    <w:rsid w:val="00F67E03"/>
    <w:rsid w:val="00F9623F"/>
    <w:rsid w:val="00FB5147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355F8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28"/>
      <w:szCs w:val="20"/>
      <w:u w:val="single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167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31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76A"/>
  </w:style>
  <w:style w:type="paragraph" w:styleId="Piedepgina">
    <w:name w:val="footer"/>
    <w:basedOn w:val="Normal"/>
    <w:link w:val="PiedepginaCar"/>
    <w:uiPriority w:val="99"/>
    <w:unhideWhenUsed/>
    <w:rsid w:val="0031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6A"/>
  </w:style>
  <w:style w:type="character" w:customStyle="1" w:styleId="Ttulo5Car">
    <w:name w:val="Título 5 Car"/>
    <w:basedOn w:val="Fuentedeprrafopredeter"/>
    <w:link w:val="Ttulo5"/>
    <w:rsid w:val="00355F8D"/>
    <w:rPr>
      <w:rFonts w:ascii="Arial" w:eastAsia="Times New Roman" w:hAnsi="Arial" w:cs="Times New Roman"/>
      <w:b/>
      <w:color w:val="000000"/>
      <w:sz w:val="28"/>
      <w:szCs w:val="20"/>
      <w:u w:val="single"/>
      <w:lang w:val="es-ES" w:eastAsia="es-MX"/>
    </w:rPr>
  </w:style>
  <w:style w:type="table" w:styleId="Tablaconcuadrcula">
    <w:name w:val="Table Grid"/>
    <w:basedOn w:val="Tablanormal"/>
    <w:uiPriority w:val="59"/>
    <w:rsid w:val="00E2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F3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355F8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28"/>
      <w:szCs w:val="20"/>
      <w:u w:val="single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9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167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31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76A"/>
  </w:style>
  <w:style w:type="paragraph" w:styleId="Piedepgina">
    <w:name w:val="footer"/>
    <w:basedOn w:val="Normal"/>
    <w:link w:val="PiedepginaCar"/>
    <w:uiPriority w:val="99"/>
    <w:unhideWhenUsed/>
    <w:rsid w:val="0031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6A"/>
  </w:style>
  <w:style w:type="character" w:customStyle="1" w:styleId="Ttulo5Car">
    <w:name w:val="Título 5 Car"/>
    <w:basedOn w:val="Fuentedeprrafopredeter"/>
    <w:link w:val="Ttulo5"/>
    <w:rsid w:val="00355F8D"/>
    <w:rPr>
      <w:rFonts w:ascii="Arial" w:eastAsia="Times New Roman" w:hAnsi="Arial" w:cs="Times New Roman"/>
      <w:b/>
      <w:color w:val="000000"/>
      <w:sz w:val="28"/>
      <w:szCs w:val="20"/>
      <w:u w:val="single"/>
      <w:lang w:val="es-ES" w:eastAsia="es-MX"/>
    </w:rPr>
  </w:style>
  <w:style w:type="table" w:styleId="Tablaconcuadrcula">
    <w:name w:val="Table Grid"/>
    <w:basedOn w:val="Tablanormal"/>
    <w:uiPriority w:val="59"/>
    <w:rsid w:val="00E2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F3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F10D-C6C9-4A44-84A5-0911D97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Administrador</cp:lastModifiedBy>
  <cp:revision>2</cp:revision>
  <cp:lastPrinted>2019-03-20T15:51:00Z</cp:lastPrinted>
  <dcterms:created xsi:type="dcterms:W3CDTF">2019-03-26T22:02:00Z</dcterms:created>
  <dcterms:modified xsi:type="dcterms:W3CDTF">2019-03-26T22:02:00Z</dcterms:modified>
</cp:coreProperties>
</file>